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F13" w:rsidRPr="008F4952" w:rsidRDefault="00725F13" w:rsidP="00725F1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Кадастровая палата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рассказала о значимых</w:t>
      </w:r>
      <w:r w:rsidRPr="008F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ах,</w:t>
      </w:r>
      <w:r w:rsidRPr="008F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поставлен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8F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8F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учет в 2019 году</w:t>
      </w:r>
    </w:p>
    <w:p w:rsidR="00725F13" w:rsidRDefault="00725F13" w:rsidP="00725F1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B73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Региональная кадастровая палата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перечислила</w:t>
      </w:r>
      <w:r w:rsidRPr="008B73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объекты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капитального строительства, </w:t>
      </w:r>
      <w:r w:rsidRPr="008B73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поставлен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</w:t>
      </w:r>
      <w:r w:rsidRPr="008B73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</w:t>
      </w:r>
      <w:r w:rsidRPr="008B73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на кадастровый учет в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прошлом </w:t>
      </w:r>
      <w:r w:rsidRPr="008B73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году</w:t>
      </w:r>
    </w:p>
    <w:p w:rsidR="00725F13" w:rsidRDefault="00725F13" w:rsidP="00725F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Кадастровый учет недвижимого имущества  представляет собой в</w:t>
      </w:r>
      <w:r w:rsidRPr="008C6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несение в Единый государственный реестр недвижимости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(ЕГРН) </w:t>
      </w:r>
      <w:r w:rsidRPr="008C6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сведений о земельных участках, зданиях, сооружениях, помещениях, машино-местах, об объектах незавершенного строительства, о единых недвижимых комплексах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25F13" w:rsidRDefault="00725F13" w:rsidP="00725F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6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2019 году в регионе в ЕГРН внесены несколько десятков объектов социальной инфраструктуры: 20 фельдшерско-аптечных пунктов в сельских поселениях области, а также больше десяти школ и детских садов. </w:t>
      </w:r>
    </w:p>
    <w:p w:rsidR="00725F13" w:rsidRPr="00D37B3E" w:rsidRDefault="00725F13" w:rsidP="00725F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прошл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 году на кадастровый учет был</w:t>
      </w:r>
      <w:r w:rsidRPr="00D37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поставлен </w:t>
      </w:r>
      <w:r>
        <w:rPr>
          <w:rFonts w:ascii="Times New Roman" w:hAnsi="Times New Roman" w:cs="Times New Roman"/>
          <w:sz w:val="28"/>
          <w:szCs w:val="28"/>
        </w:rPr>
        <w:t xml:space="preserve">крупнейший в стране спортивный объект для фехтовальщиков – Сибирский </w:t>
      </w:r>
      <w:r w:rsidRPr="00D37B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центр фехтования Станислава Поздняков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Pr="00D37B3E">
        <w:rPr>
          <w:rFonts w:ascii="Times New Roman" w:hAnsi="Times New Roman" w:cs="Times New Roman"/>
          <w:sz w:val="28"/>
          <w:szCs w:val="28"/>
        </w:rPr>
        <w:t>фехтовальн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37B3E">
        <w:rPr>
          <w:rFonts w:ascii="Times New Roman" w:hAnsi="Times New Roman" w:cs="Times New Roman"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sz w:val="28"/>
          <w:szCs w:val="28"/>
        </w:rPr>
        <w:t xml:space="preserve">а началось в 2017 году, </w:t>
      </w:r>
      <w:r w:rsidRPr="00D37B3E">
        <w:rPr>
          <w:rFonts w:ascii="Times New Roman" w:hAnsi="Times New Roman" w:cs="Times New Roman"/>
          <w:sz w:val="28"/>
          <w:szCs w:val="28"/>
        </w:rPr>
        <w:t xml:space="preserve">открыл свои двери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в </w:t>
      </w:r>
      <w:r w:rsidRPr="00D37B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 2019 года.</w:t>
      </w:r>
      <w:r w:rsidRPr="00D37B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Современные условия комплекса позволяют ему принимать масштабные соревнования и проводить тренировки олимпийской сборной. К слову, в этом году на базе центра запланировано проведение Чемпионата России по фехтованию.</w:t>
      </w:r>
    </w:p>
    <w:p w:rsidR="00725F13" w:rsidRPr="00D32848" w:rsidRDefault="00725F13" w:rsidP="00725F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декабре 2019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открылся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автовокзал – Главн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Гусинобродском шоссе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37/2, предназначенн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междугородных, межобластных и международных рейсов. </w:t>
      </w:r>
      <w:r>
        <w:rPr>
          <w:rFonts w:ascii="Times New Roman" w:hAnsi="Times New Roman" w:cs="Times New Roman"/>
          <w:sz w:val="28"/>
          <w:szCs w:val="28"/>
        </w:rPr>
        <w:t>Двухэтажное з</w:t>
      </w:r>
      <w:r w:rsidRPr="00D32848">
        <w:rPr>
          <w:rFonts w:ascii="Times New Roman" w:hAnsi="Times New Roman" w:cs="Times New Roman"/>
          <w:sz w:val="28"/>
          <w:szCs w:val="28"/>
        </w:rPr>
        <w:t xml:space="preserve">дание </w:t>
      </w:r>
      <w:r>
        <w:rPr>
          <w:rFonts w:ascii="Times New Roman" w:hAnsi="Times New Roman" w:cs="Times New Roman"/>
          <w:sz w:val="28"/>
          <w:szCs w:val="28"/>
        </w:rPr>
        <w:t xml:space="preserve">вокзала </w:t>
      </w:r>
      <w:r w:rsidRPr="00D32848">
        <w:rPr>
          <w:rFonts w:ascii="Times New Roman" w:hAnsi="Times New Roman" w:cs="Times New Roman"/>
          <w:sz w:val="28"/>
          <w:szCs w:val="28"/>
        </w:rPr>
        <w:t xml:space="preserve">построено </w:t>
      </w:r>
      <w:r>
        <w:rPr>
          <w:rFonts w:ascii="Times New Roman" w:hAnsi="Times New Roman" w:cs="Times New Roman"/>
          <w:sz w:val="28"/>
          <w:szCs w:val="28"/>
        </w:rPr>
        <w:t>по всем</w:t>
      </w:r>
      <w:r w:rsidRPr="00D32848">
        <w:rPr>
          <w:rFonts w:ascii="Times New Roman" w:hAnsi="Times New Roman" w:cs="Times New Roman"/>
          <w:sz w:val="28"/>
          <w:szCs w:val="28"/>
        </w:rPr>
        <w:t xml:space="preserve"> современны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32848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ям, созданы максимально комфортные условия для пассажиров.</w:t>
      </w:r>
      <w:r w:rsidRPr="00D328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Объект </w:t>
      </w:r>
      <w:r w:rsidRPr="00D32848">
        <w:rPr>
          <w:rFonts w:ascii="Times New Roman" w:hAnsi="Times New Roman" w:cs="Times New Roman"/>
          <w:sz w:val="28"/>
          <w:szCs w:val="28"/>
        </w:rPr>
        <w:t>поставлен на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кадастровый учет в октябре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 года</w:t>
      </w:r>
      <w:r w:rsidRPr="00D3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25F13" w:rsidRPr="002E5A67" w:rsidRDefault="00725F13" w:rsidP="00725F1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78F2">
        <w:rPr>
          <w:rStyle w:val="blk"/>
          <w:rFonts w:ascii="Times New Roman" w:hAnsi="Times New Roman" w:cs="Times New Roman"/>
          <w:sz w:val="28"/>
          <w:szCs w:val="28"/>
        </w:rPr>
        <w:lastRenderedPageBreak/>
        <w:t xml:space="preserve">Сейчас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ЕГРН</w:t>
      </w:r>
      <w:r w:rsidRPr="002E78F2">
        <w:rPr>
          <w:rStyle w:val="blk"/>
          <w:rFonts w:ascii="Times New Roman" w:hAnsi="Times New Roman" w:cs="Times New Roman"/>
          <w:sz w:val="28"/>
          <w:szCs w:val="28"/>
        </w:rPr>
        <w:t xml:space="preserve"> содержатся сведения о </w:t>
      </w:r>
      <w:r>
        <w:rPr>
          <w:rStyle w:val="blk"/>
          <w:rFonts w:ascii="Times New Roman" w:hAnsi="Times New Roman" w:cs="Times New Roman"/>
          <w:sz w:val="28"/>
          <w:szCs w:val="28"/>
        </w:rPr>
        <w:t>почти 1,8 млн объектах капитального строительства региона, из них более 1,3 млн внесены как ранее учтенные.</w:t>
      </w:r>
    </w:p>
    <w:p w:rsidR="00725F13" w:rsidRPr="00537CF6" w:rsidRDefault="00725F13" w:rsidP="00725F1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75624">
        <w:rPr>
          <w:rFonts w:ascii="Times New Roman" w:hAnsi="Times New Roman" w:cs="Times New Roman"/>
          <w:i/>
          <w:sz w:val="28"/>
          <w:szCs w:val="28"/>
        </w:rPr>
        <w:t>Ранее учтенным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875624">
        <w:rPr>
          <w:rFonts w:ascii="Times New Roman" w:hAnsi="Times New Roman" w:cs="Times New Roman"/>
          <w:i/>
          <w:sz w:val="28"/>
          <w:szCs w:val="28"/>
        </w:rPr>
        <w:t xml:space="preserve"> счита</w:t>
      </w:r>
      <w:r>
        <w:rPr>
          <w:rFonts w:ascii="Times New Roman" w:hAnsi="Times New Roman" w:cs="Times New Roman"/>
          <w:i/>
          <w:sz w:val="28"/>
          <w:szCs w:val="28"/>
        </w:rPr>
        <w:t>ю</w:t>
      </w:r>
      <w:r w:rsidRPr="00875624">
        <w:rPr>
          <w:rFonts w:ascii="Times New Roman" w:hAnsi="Times New Roman" w:cs="Times New Roman"/>
          <w:i/>
          <w:sz w:val="28"/>
          <w:szCs w:val="28"/>
        </w:rPr>
        <w:t>тся объект</w:t>
      </w:r>
      <w:r>
        <w:rPr>
          <w:rFonts w:ascii="Times New Roman" w:hAnsi="Times New Roman" w:cs="Times New Roman"/>
          <w:i/>
          <w:sz w:val="28"/>
          <w:szCs w:val="28"/>
        </w:rPr>
        <w:t xml:space="preserve">ы, </w:t>
      </w:r>
      <w:r w:rsidRPr="00CF238A">
        <w:rPr>
          <w:rFonts w:ascii="Times New Roman" w:hAnsi="Times New Roman" w:cs="Times New Roman"/>
          <w:i/>
          <w:sz w:val="28"/>
          <w:szCs w:val="28"/>
        </w:rPr>
        <w:t xml:space="preserve">технический </w:t>
      </w:r>
      <w:r>
        <w:rPr>
          <w:rFonts w:ascii="Times New Roman" w:hAnsi="Times New Roman" w:cs="Times New Roman"/>
          <w:i/>
          <w:sz w:val="28"/>
          <w:szCs w:val="28"/>
        </w:rPr>
        <w:t xml:space="preserve">или государственный </w:t>
      </w:r>
      <w:r w:rsidRPr="00CF238A">
        <w:rPr>
          <w:rFonts w:ascii="Times New Roman" w:hAnsi="Times New Roman" w:cs="Times New Roman"/>
          <w:i/>
          <w:sz w:val="28"/>
          <w:szCs w:val="28"/>
        </w:rPr>
        <w:t xml:space="preserve">учет </w:t>
      </w:r>
      <w:r>
        <w:rPr>
          <w:rFonts w:ascii="Times New Roman" w:hAnsi="Times New Roman" w:cs="Times New Roman"/>
          <w:i/>
          <w:sz w:val="28"/>
          <w:szCs w:val="28"/>
        </w:rPr>
        <w:t>в отношении которых</w:t>
      </w:r>
      <w:r w:rsidRPr="00CF238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проведен</w:t>
      </w:r>
      <w:r w:rsidRPr="00CF238A">
        <w:rPr>
          <w:rFonts w:ascii="Times New Roman" w:hAnsi="Times New Roman" w:cs="Times New Roman"/>
          <w:i/>
          <w:sz w:val="28"/>
          <w:szCs w:val="28"/>
        </w:rPr>
        <w:t xml:space="preserve"> до </w:t>
      </w:r>
      <w:r>
        <w:rPr>
          <w:rFonts w:ascii="Times New Roman" w:hAnsi="Times New Roman" w:cs="Times New Roman"/>
          <w:i/>
          <w:sz w:val="28"/>
          <w:szCs w:val="28"/>
        </w:rPr>
        <w:t xml:space="preserve">1 января 2013 года, или </w:t>
      </w:r>
      <w:r w:rsidRPr="00CF238A">
        <w:rPr>
          <w:rFonts w:ascii="Times New Roman" w:hAnsi="Times New Roman" w:cs="Times New Roman"/>
          <w:i/>
          <w:sz w:val="28"/>
          <w:szCs w:val="28"/>
        </w:rPr>
        <w:t xml:space="preserve">права на </w:t>
      </w:r>
      <w:r>
        <w:rPr>
          <w:rFonts w:ascii="Times New Roman" w:hAnsi="Times New Roman" w:cs="Times New Roman"/>
          <w:i/>
          <w:sz w:val="28"/>
          <w:szCs w:val="28"/>
        </w:rPr>
        <w:t xml:space="preserve">которые </w:t>
      </w:r>
      <w:r w:rsidRPr="00CF238A">
        <w:rPr>
          <w:rFonts w:ascii="Times New Roman" w:hAnsi="Times New Roman" w:cs="Times New Roman"/>
          <w:i/>
          <w:sz w:val="28"/>
          <w:szCs w:val="28"/>
        </w:rPr>
        <w:t>возник</w:t>
      </w:r>
      <w:r>
        <w:rPr>
          <w:rFonts w:ascii="Times New Roman" w:hAnsi="Times New Roman" w:cs="Times New Roman"/>
          <w:i/>
          <w:sz w:val="28"/>
          <w:szCs w:val="28"/>
        </w:rPr>
        <w:t>ли</w:t>
      </w:r>
      <w:r w:rsidRPr="00CF238A">
        <w:rPr>
          <w:rFonts w:ascii="Times New Roman" w:hAnsi="Times New Roman" w:cs="Times New Roman"/>
          <w:i/>
          <w:sz w:val="28"/>
          <w:szCs w:val="28"/>
        </w:rPr>
        <w:t xml:space="preserve"> до </w:t>
      </w:r>
      <w:r>
        <w:rPr>
          <w:rFonts w:ascii="Times New Roman" w:hAnsi="Times New Roman" w:cs="Times New Roman"/>
          <w:i/>
          <w:sz w:val="28"/>
          <w:szCs w:val="28"/>
        </w:rPr>
        <w:t xml:space="preserve">1 января 1999 года», - </w:t>
      </w:r>
      <w:r w:rsidRPr="00875624">
        <w:rPr>
          <w:rFonts w:ascii="Times New Roman" w:hAnsi="Times New Roman" w:cs="Times New Roman"/>
          <w:sz w:val="28"/>
          <w:szCs w:val="28"/>
        </w:rPr>
        <w:t xml:space="preserve">поясняет </w:t>
      </w:r>
      <w:r>
        <w:rPr>
          <w:rFonts w:ascii="Times New Roman" w:hAnsi="Times New Roman" w:cs="Times New Roman"/>
          <w:sz w:val="28"/>
          <w:szCs w:val="28"/>
        </w:rPr>
        <w:t>начальник о</w:t>
      </w:r>
      <w:r w:rsidRPr="00CF238A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F2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учету объектов капитального строительства К</w:t>
      </w:r>
      <w:r w:rsidRPr="00875624">
        <w:rPr>
          <w:rFonts w:ascii="Times New Roman" w:hAnsi="Times New Roman" w:cs="Times New Roman"/>
          <w:sz w:val="28"/>
          <w:szCs w:val="28"/>
        </w:rPr>
        <w:t>адастровой палаты Елена Васильева</w:t>
      </w:r>
      <w:r w:rsidRPr="008B73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F13" w:rsidRDefault="00725F13" w:rsidP="00725F1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ранее учтенный объект в 2019 году внесен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ЕГРН</w:t>
      </w:r>
      <w:r>
        <w:rPr>
          <w:rFonts w:ascii="Times New Roman" w:hAnsi="Times New Roman" w:cs="Times New Roman"/>
          <w:sz w:val="28"/>
          <w:szCs w:val="28"/>
        </w:rPr>
        <w:t xml:space="preserve">  Дом ученых в Академгородке, построенный в 60-х гг. прошлого века. Здание является памятником архитектуры и имеет большое значение для общественно-политической, научной, культурной жизни региона.</w:t>
      </w:r>
      <w:r w:rsidRPr="00875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F13" w:rsidRDefault="00725F13" w:rsidP="00725F1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2019 году внесены в ЕГРН</w:t>
      </w:r>
      <w:r>
        <w:rPr>
          <w:rFonts w:ascii="Times New Roman" w:hAnsi="Times New Roman" w:cs="Times New Roman"/>
          <w:sz w:val="28"/>
          <w:szCs w:val="28"/>
        </w:rPr>
        <w:t xml:space="preserve"> сведения о Д</w:t>
      </w:r>
      <w:r w:rsidRPr="0038594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5942">
        <w:rPr>
          <w:rFonts w:ascii="Times New Roman" w:hAnsi="Times New Roman" w:cs="Times New Roman"/>
          <w:sz w:val="28"/>
          <w:szCs w:val="28"/>
        </w:rPr>
        <w:t xml:space="preserve"> культуры им. Октябрьской революции</w:t>
      </w:r>
      <w:r>
        <w:rPr>
          <w:rFonts w:ascii="Times New Roman" w:hAnsi="Times New Roman" w:cs="Times New Roman"/>
          <w:sz w:val="28"/>
          <w:szCs w:val="28"/>
        </w:rPr>
        <w:t xml:space="preserve"> – памятнике истории регионального значения. Построенный в 1927 году Клуб совторгслужащих через семь лет был переименован в Клуб Сталина. Современное название Дом культуры получил в 1961 году.</w:t>
      </w:r>
    </w:p>
    <w:p w:rsidR="00725F13" w:rsidRDefault="00725F13" w:rsidP="00725F1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в прошлом году</w:t>
      </w:r>
      <w:r>
        <w:rPr>
          <w:rFonts w:ascii="Times New Roman" w:hAnsi="Times New Roman" w:cs="Times New Roman"/>
          <w:sz w:val="28"/>
          <w:szCs w:val="28"/>
        </w:rPr>
        <w:t xml:space="preserve"> в госреестр недвижимости внесены сведения о  Конторе инженера Г.М. Будагова – памятнике архитектуры, построенном в конце 1890-х годов. </w:t>
      </w:r>
      <w:r w:rsidRPr="00D07854">
        <w:rPr>
          <w:rFonts w:ascii="Times New Roman" w:hAnsi="Times New Roman" w:cs="Times New Roman"/>
          <w:sz w:val="28"/>
          <w:szCs w:val="28"/>
        </w:rPr>
        <w:t>Григори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07854">
        <w:rPr>
          <w:rFonts w:ascii="Times New Roman" w:hAnsi="Times New Roman" w:cs="Times New Roman"/>
          <w:sz w:val="28"/>
          <w:szCs w:val="28"/>
        </w:rPr>
        <w:t xml:space="preserve"> Будагов </w:t>
      </w:r>
      <w:r>
        <w:rPr>
          <w:rFonts w:ascii="Times New Roman" w:hAnsi="Times New Roman" w:cs="Times New Roman"/>
          <w:sz w:val="28"/>
          <w:szCs w:val="28"/>
        </w:rPr>
        <w:t xml:space="preserve">был главным инженером на </w:t>
      </w:r>
      <w:r w:rsidRPr="00D07854">
        <w:rPr>
          <w:rFonts w:ascii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7854">
        <w:rPr>
          <w:rFonts w:ascii="Times New Roman" w:hAnsi="Times New Roman" w:cs="Times New Roman"/>
          <w:sz w:val="28"/>
          <w:szCs w:val="28"/>
        </w:rPr>
        <w:t xml:space="preserve"> железнодорожного моста через Обь</w:t>
      </w:r>
      <w:r>
        <w:rPr>
          <w:rFonts w:ascii="Times New Roman" w:hAnsi="Times New Roman" w:cs="Times New Roman"/>
          <w:sz w:val="28"/>
          <w:szCs w:val="28"/>
        </w:rPr>
        <w:t xml:space="preserve"> и фактически руководил стройкой. Появление железнодорожного сообщения через реку положило начало развитию будущего Новосибирска</w:t>
      </w:r>
      <w:r w:rsidRPr="00D078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71CE"/>
    <w:rsid w:val="00012B29"/>
    <w:rsid w:val="0004179E"/>
    <w:rsid w:val="00050779"/>
    <w:rsid w:val="00052C0C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25F13"/>
    <w:rsid w:val="007671CE"/>
    <w:rsid w:val="008975B9"/>
    <w:rsid w:val="008E109D"/>
    <w:rsid w:val="00904919"/>
    <w:rsid w:val="009154AC"/>
    <w:rsid w:val="00957EB9"/>
    <w:rsid w:val="00A77714"/>
    <w:rsid w:val="00AF0590"/>
    <w:rsid w:val="00BB4C3D"/>
    <w:rsid w:val="00C22573"/>
    <w:rsid w:val="00C613BF"/>
    <w:rsid w:val="00C66CEE"/>
    <w:rsid w:val="00CD2DA2"/>
    <w:rsid w:val="00D4163C"/>
    <w:rsid w:val="00DA66D0"/>
    <w:rsid w:val="00E32699"/>
    <w:rsid w:val="00E95F7A"/>
    <w:rsid w:val="00EC4ECA"/>
    <w:rsid w:val="00F25B58"/>
    <w:rsid w:val="00F37CE2"/>
    <w:rsid w:val="00F62A01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  <w:style w:type="character" w:customStyle="1" w:styleId="blk">
    <w:name w:val="blk"/>
    <w:basedOn w:val="a0"/>
    <w:rsid w:val="00725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10</cp:revision>
  <dcterms:created xsi:type="dcterms:W3CDTF">2019-08-30T12:26:00Z</dcterms:created>
  <dcterms:modified xsi:type="dcterms:W3CDTF">2020-01-30T02:42:00Z</dcterms:modified>
</cp:coreProperties>
</file>